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84409" w14:textId="71BACB55" w:rsidR="00A41536" w:rsidRPr="00A41536" w:rsidRDefault="00A41536" w:rsidP="00A41536">
      <w:pPr>
        <w:pStyle w:val="Heading1"/>
        <w:rPr>
          <w:sz w:val="52"/>
          <w:szCs w:val="52"/>
        </w:rPr>
      </w:pPr>
      <w:bookmarkStart w:id="0" w:name="_Hlk497837934"/>
      <w:r w:rsidRPr="00A41536">
        <w:rPr>
          <w:sz w:val="52"/>
          <w:szCs w:val="52"/>
        </w:rPr>
        <w:t>Bullying prevention for schools</w:t>
      </w:r>
    </w:p>
    <w:p w14:paraId="3846C7DD" w14:textId="683B8A3C" w:rsidR="00A41536" w:rsidRPr="00A41536" w:rsidRDefault="00C63FA6" w:rsidP="00A41536">
      <w:pPr>
        <w:pStyle w:val="Heading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0F17EE" wp14:editId="1C27088E">
            <wp:simplePos x="0" y="0"/>
            <wp:positionH relativeFrom="margin">
              <wp:posOffset>3631565</wp:posOffset>
            </wp:positionH>
            <wp:positionV relativeFrom="margin">
              <wp:posOffset>682625</wp:posOffset>
            </wp:positionV>
            <wp:extent cx="2109470" cy="126301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4.2.1 BNW Bullying Prevention polaroid 250x150 v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536" w:rsidRPr="00A41536">
        <w:t>What we know</w:t>
      </w:r>
    </w:p>
    <w:bookmarkEnd w:id="0"/>
    <w:p w14:paraId="37513174" w14:textId="70BEF14A" w:rsidR="00A41536" w:rsidRPr="00291DA4" w:rsidRDefault="00A41536" w:rsidP="00A41536">
      <w:r w:rsidRPr="00291DA4">
        <w:t xml:space="preserve">Bullying is an </w:t>
      </w:r>
      <w:r w:rsidRPr="00291DA4">
        <w:rPr>
          <w:b/>
        </w:rPr>
        <w:t xml:space="preserve">ongoing misuse of power </w:t>
      </w:r>
      <w:r w:rsidRPr="00291DA4">
        <w:t xml:space="preserve">in relationships through </w:t>
      </w:r>
      <w:r w:rsidRPr="00291DA4">
        <w:rPr>
          <w:b/>
        </w:rPr>
        <w:t>repeated verbal, physical and/or social behaviour</w:t>
      </w:r>
      <w:r w:rsidRPr="00291DA4">
        <w:t xml:space="preserve"> </w:t>
      </w:r>
      <w:bookmarkStart w:id="1" w:name="_GoBack"/>
      <w:bookmarkEnd w:id="1"/>
      <w:r w:rsidRPr="00291DA4">
        <w:t xml:space="preserve">that causes physical and/or psychological </w:t>
      </w:r>
      <w:r w:rsidRPr="00291DA4">
        <w:rPr>
          <w:b/>
        </w:rPr>
        <w:t>harm</w:t>
      </w:r>
      <w:r w:rsidRPr="00291DA4">
        <w:t xml:space="preserve">. </w:t>
      </w:r>
    </w:p>
    <w:p w14:paraId="5EB46FAF" w14:textId="3FC0B9B9" w:rsidR="00A41536" w:rsidRPr="008254E8" w:rsidRDefault="00A41536" w:rsidP="008254E8">
      <w:r w:rsidRPr="007F2EE3">
        <w:t xml:space="preserve">Read the full definition at </w:t>
      </w:r>
      <w:hyperlink r:id="rId9" w:history="1">
        <w:r w:rsidRPr="007F2EE3">
          <w:rPr>
            <w:rStyle w:val="Hyperlink"/>
          </w:rPr>
          <w:t>http://bullyingnoway.gov.au/WhatIsBullying</w:t>
        </w:r>
      </w:hyperlink>
    </w:p>
    <w:p w14:paraId="4B2D7DF1" w14:textId="77777777" w:rsidR="00A41536" w:rsidRPr="00291DA4" w:rsidRDefault="00A41536" w:rsidP="008254E8">
      <w:pPr>
        <w:spacing w:before="60" w:after="60"/>
        <w:rPr>
          <w:rFonts w:cs="BBDZG O+ Meta Normal LF"/>
          <w:b/>
          <w:sz w:val="28"/>
        </w:rPr>
      </w:pPr>
      <w:r w:rsidRPr="00291DA4">
        <w:rPr>
          <w:rFonts w:cs="BBDZG O+ Meta Normal LF"/>
          <w:b/>
          <w:sz w:val="28"/>
        </w:rPr>
        <w:t>Bullying:</w:t>
      </w:r>
    </w:p>
    <w:p w14:paraId="2B455993" w14:textId="77777777" w:rsidR="00A41536" w:rsidRPr="00A41536" w:rsidRDefault="00A41536" w:rsidP="008254E8">
      <w:pPr>
        <w:pStyle w:val="ListParagraph"/>
        <w:spacing w:before="60" w:after="60"/>
      </w:pPr>
      <w:r w:rsidRPr="00A41536">
        <w:t xml:space="preserve">is a challenging social </w:t>
      </w:r>
      <w:proofErr w:type="gramStart"/>
      <w:r w:rsidRPr="00A41536">
        <w:t>issue</w:t>
      </w:r>
      <w:proofErr w:type="gramEnd"/>
    </w:p>
    <w:p w14:paraId="1E8A19C5" w14:textId="77777777" w:rsidR="00A41536" w:rsidRPr="00A41536" w:rsidRDefault="00A41536" w:rsidP="008254E8">
      <w:pPr>
        <w:pStyle w:val="ListParagraph"/>
        <w:spacing w:before="60" w:after="60"/>
      </w:pPr>
      <w:r w:rsidRPr="00A41536">
        <w:t>should be taken seriously</w:t>
      </w:r>
    </w:p>
    <w:p w14:paraId="330B6B57" w14:textId="77777777" w:rsidR="00A41536" w:rsidRPr="00A41536" w:rsidRDefault="00A41536" w:rsidP="008254E8">
      <w:pPr>
        <w:pStyle w:val="ListParagraph"/>
        <w:spacing w:before="60" w:after="60"/>
      </w:pPr>
      <w:r w:rsidRPr="00A41536">
        <w:t>is dynamic and complex</w:t>
      </w:r>
    </w:p>
    <w:p w14:paraId="5821BB1A" w14:textId="77777777" w:rsidR="00A41536" w:rsidRPr="00A41536" w:rsidRDefault="00A41536" w:rsidP="008254E8">
      <w:pPr>
        <w:pStyle w:val="ListParagraph"/>
        <w:spacing w:before="60" w:after="60"/>
      </w:pPr>
      <w:r w:rsidRPr="00A41536">
        <w:t>involves students in varying roles in peer groups</w:t>
      </w:r>
    </w:p>
    <w:p w14:paraId="2113ADC3" w14:textId="77777777" w:rsidR="00A41536" w:rsidRPr="00A41536" w:rsidRDefault="00A41536" w:rsidP="008254E8">
      <w:pPr>
        <w:pStyle w:val="ListParagraph"/>
        <w:spacing w:before="60" w:after="60"/>
      </w:pPr>
      <w:r w:rsidRPr="00A41536">
        <w:t>can be reduced and prevented</w:t>
      </w:r>
    </w:p>
    <w:p w14:paraId="0AFDD91A" w14:textId="77777777" w:rsidR="00A41536" w:rsidRPr="00A41536" w:rsidRDefault="00A41536" w:rsidP="008254E8">
      <w:pPr>
        <w:pStyle w:val="ListParagraph"/>
        <w:spacing w:before="60" w:after="60"/>
      </w:pPr>
      <w:r w:rsidRPr="00A41536">
        <w:t>can have lasting negative impacts</w:t>
      </w:r>
    </w:p>
    <w:p w14:paraId="477E63F5" w14:textId="77777777" w:rsidR="00A41536" w:rsidRPr="00A41536" w:rsidRDefault="00A41536" w:rsidP="008254E8">
      <w:pPr>
        <w:pStyle w:val="ListParagraph"/>
        <w:spacing w:before="60" w:after="60"/>
      </w:pPr>
      <w:r w:rsidRPr="00A41536">
        <w:t>requires multifaceted approaches</w:t>
      </w:r>
    </w:p>
    <w:p w14:paraId="56CD799B" w14:textId="77777777" w:rsidR="00A41536" w:rsidRPr="00291DA4" w:rsidRDefault="00A41536" w:rsidP="008254E8">
      <w:pPr>
        <w:pStyle w:val="ListParagraph"/>
        <w:spacing w:before="60" w:after="60"/>
      </w:pPr>
      <w:r w:rsidRPr="00A41536">
        <w:t>needs indivi</w:t>
      </w:r>
      <w:r w:rsidRPr="00291DA4">
        <w:t>dual and group level responses.</w:t>
      </w:r>
    </w:p>
    <w:p w14:paraId="23BF13B7" w14:textId="77777777" w:rsidR="00A41536" w:rsidRPr="008E2201" w:rsidRDefault="00A41536" w:rsidP="00A41536">
      <w:pPr>
        <w:pStyle w:val="Heading2"/>
      </w:pPr>
      <w:r w:rsidRPr="008E2201">
        <w:t xml:space="preserve">What works </w:t>
      </w:r>
    </w:p>
    <w:p w14:paraId="7464163D" w14:textId="77777777" w:rsidR="00A41536" w:rsidRPr="00291DA4" w:rsidRDefault="00A41536" w:rsidP="00A41536">
      <w:pPr>
        <w:pStyle w:val="Heading3"/>
      </w:pPr>
      <w:r w:rsidRPr="00A41536">
        <w:t>Effective</w:t>
      </w:r>
      <w:r w:rsidRPr="00291DA4">
        <w:t xml:space="preserve"> practices</w:t>
      </w:r>
    </w:p>
    <w:p w14:paraId="3EB61C4B" w14:textId="77777777" w:rsidR="00A41536" w:rsidRPr="00291DA4" w:rsidRDefault="00A41536" w:rsidP="00A41536">
      <w:r w:rsidRPr="00291DA4">
        <w:t>Explicit teaching of school values and positive behaviour</w:t>
      </w:r>
    </w:p>
    <w:p w14:paraId="6B684614" w14:textId="77777777" w:rsidR="00A41536" w:rsidRPr="00291DA4" w:rsidRDefault="00A41536" w:rsidP="00A41536">
      <w:pPr>
        <w:rPr>
          <w:sz w:val="21"/>
        </w:rPr>
      </w:pPr>
      <w:r w:rsidRPr="00291DA4">
        <w:t>Fostering a positive school climate</w:t>
      </w:r>
    </w:p>
    <w:p w14:paraId="1A556F7E" w14:textId="77777777" w:rsidR="00A41536" w:rsidRPr="00291DA4" w:rsidRDefault="00A41536" w:rsidP="00A41536">
      <w:pPr>
        <w:rPr>
          <w:sz w:val="21"/>
        </w:rPr>
      </w:pPr>
      <w:r w:rsidRPr="00291DA4">
        <w:t>Integration of social-emotional learning</w:t>
      </w:r>
    </w:p>
    <w:p w14:paraId="5AA302EC" w14:textId="77777777" w:rsidR="00A41536" w:rsidRPr="00291DA4" w:rsidRDefault="00A41536" w:rsidP="00A41536">
      <w:r w:rsidRPr="00291DA4">
        <w:t>Proactive support and teaching of practical strategies</w:t>
      </w:r>
    </w:p>
    <w:p w14:paraId="3AB402E2" w14:textId="77777777" w:rsidR="00A41536" w:rsidRPr="00291DA4" w:rsidRDefault="00A41536" w:rsidP="00A41536">
      <w:pPr>
        <w:rPr>
          <w:rFonts w:cs="BBDZG O+ Meta Normal LF"/>
          <w:sz w:val="21"/>
        </w:rPr>
      </w:pPr>
      <w:r w:rsidRPr="00291DA4">
        <w:t xml:space="preserve">Whole school and multifaceted approaches </w:t>
      </w:r>
    </w:p>
    <w:p w14:paraId="26DF6834" w14:textId="77777777" w:rsidR="00A41536" w:rsidRPr="00291DA4" w:rsidRDefault="00A41536" w:rsidP="00A41536">
      <w:r w:rsidRPr="00291DA4">
        <w:t>Involving students and families in bullying prevention and policy</w:t>
      </w:r>
    </w:p>
    <w:p w14:paraId="63AD4D08" w14:textId="77777777" w:rsidR="00A41536" w:rsidRPr="00291DA4" w:rsidRDefault="00A41536" w:rsidP="00A41536">
      <w:r w:rsidRPr="00291DA4">
        <w:t>Teaching bystander strategies</w:t>
      </w:r>
    </w:p>
    <w:p w14:paraId="0A712A50" w14:textId="324B9539" w:rsidR="00A41536" w:rsidRDefault="00A41536" w:rsidP="00A41536">
      <w:r w:rsidRPr="00291DA4">
        <w:t>Being prepared with effective responses</w:t>
      </w:r>
    </w:p>
    <w:p w14:paraId="327102F3" w14:textId="0D4589B6" w:rsidR="00A41536" w:rsidRPr="008254E8" w:rsidRDefault="00A41536" w:rsidP="008254E8">
      <w:pPr>
        <w:pStyle w:val="Heading3"/>
      </w:pPr>
      <w:r w:rsidRPr="00291DA4">
        <w:t>Positive teacher-student relationships</w:t>
      </w:r>
    </w:p>
    <w:p w14:paraId="348AED7C" w14:textId="77777777" w:rsidR="00A41536" w:rsidRPr="00291DA4" w:rsidRDefault="00A41536" w:rsidP="00A41536">
      <w:r w:rsidRPr="00291DA4">
        <w:t>Respect for students</w:t>
      </w:r>
    </w:p>
    <w:p w14:paraId="50C57348" w14:textId="77777777" w:rsidR="00A41536" w:rsidRPr="00291DA4" w:rsidRDefault="00A41536" w:rsidP="00A41536">
      <w:r w:rsidRPr="00291DA4">
        <w:t>Shared understating of bullying</w:t>
      </w:r>
    </w:p>
    <w:p w14:paraId="41E464B4" w14:textId="77777777" w:rsidR="00A41536" w:rsidRPr="00291DA4" w:rsidRDefault="00A41536" w:rsidP="00A41536">
      <w:r w:rsidRPr="00291DA4">
        <w:t>Appreciation for students’ perspective about their social interactions</w:t>
      </w:r>
    </w:p>
    <w:p w14:paraId="71F8152B" w14:textId="77777777" w:rsidR="00A41536" w:rsidRPr="00291DA4" w:rsidRDefault="00A41536" w:rsidP="00A41536">
      <w:r w:rsidRPr="00291DA4">
        <w:lastRenderedPageBreak/>
        <w:t>Consistent, calm and respectful responses</w:t>
      </w:r>
    </w:p>
    <w:p w14:paraId="55511346" w14:textId="77777777" w:rsidR="00A41536" w:rsidRPr="00291DA4" w:rsidRDefault="00A41536" w:rsidP="00A41536">
      <w:r w:rsidRPr="00291DA4">
        <w:t>A focus on lasting, positive solutions</w:t>
      </w:r>
    </w:p>
    <w:p w14:paraId="225D39A0" w14:textId="77777777" w:rsidR="00A41536" w:rsidRPr="00291DA4" w:rsidRDefault="00A41536" w:rsidP="00A41536">
      <w:pPr>
        <w:pStyle w:val="Heading3"/>
      </w:pPr>
      <w:r w:rsidRPr="00291DA4">
        <w:t>Positive family relationships</w:t>
      </w:r>
    </w:p>
    <w:p w14:paraId="6D7876C1" w14:textId="77777777" w:rsidR="00A41536" w:rsidRPr="00291DA4" w:rsidRDefault="00A41536" w:rsidP="00A41536">
      <w:r w:rsidRPr="00291DA4">
        <w:t>Parenting that is calm and firm</w:t>
      </w:r>
    </w:p>
    <w:p w14:paraId="4170BCD4" w14:textId="77777777" w:rsidR="00A41536" w:rsidRPr="00291DA4" w:rsidRDefault="00A41536" w:rsidP="00A41536">
      <w:r w:rsidRPr="00291DA4">
        <w:t>Proactive discussions at home about bullying</w:t>
      </w:r>
    </w:p>
    <w:p w14:paraId="1D08EE74" w14:textId="77777777" w:rsidR="00A41536" w:rsidRPr="00291DA4" w:rsidRDefault="00A41536" w:rsidP="00A41536">
      <w:r w:rsidRPr="00291DA4">
        <w:t>Learning about effective responses</w:t>
      </w:r>
    </w:p>
    <w:p w14:paraId="7AB09F05" w14:textId="77777777" w:rsidR="00A41536" w:rsidRPr="00291DA4" w:rsidRDefault="00A41536" w:rsidP="00A41536">
      <w:r w:rsidRPr="00291DA4">
        <w:t>A focus on lasting, positive outcomes</w:t>
      </w:r>
    </w:p>
    <w:p w14:paraId="64D17C93" w14:textId="77777777" w:rsidR="00A41536" w:rsidRPr="00291DA4" w:rsidRDefault="00A41536" w:rsidP="00A41536">
      <w:r w:rsidRPr="00291DA4">
        <w:t>Collaboration with the school</w:t>
      </w:r>
    </w:p>
    <w:p w14:paraId="53A4F3AF" w14:textId="76760DFF" w:rsidR="00A41536" w:rsidRPr="00A41536" w:rsidRDefault="00A41536" w:rsidP="00A41536">
      <w:r w:rsidRPr="00291DA4">
        <w:rPr>
          <w:rFonts w:cs="MVQEL S+ Meta Normal LF"/>
          <w:i/>
          <w:color w:val="000000"/>
        </w:rPr>
        <w:t>Sources can be found at:</w:t>
      </w:r>
      <w:r>
        <w:rPr>
          <w:rFonts w:cs="MVQEL S+ Meta Normal LF"/>
          <w:color w:val="000000"/>
        </w:rPr>
        <w:t xml:space="preserve"> </w:t>
      </w:r>
      <w:r w:rsidR="004B1CF5">
        <w:rPr>
          <w:rFonts w:cs="MVQEL S+ Meta Normal LF"/>
          <w:color w:val="000000"/>
        </w:rPr>
        <w:br/>
      </w:r>
      <w:r w:rsidRPr="00A41536">
        <w:t>https://bullyingnoway.gov.au/understanding-bullying/bullying-research</w:t>
      </w:r>
    </w:p>
    <w:p w14:paraId="7A256A12" w14:textId="77777777" w:rsidR="00A41536" w:rsidRPr="00291DA4" w:rsidRDefault="00A41536" w:rsidP="00A41536">
      <w:pPr>
        <w:pStyle w:val="Heading2"/>
        <w:rPr>
          <w:color w:val="000000"/>
        </w:rPr>
      </w:pPr>
      <w:r w:rsidRPr="008E2201">
        <w:t>Facts and figures</w:t>
      </w:r>
    </w:p>
    <w:p w14:paraId="08632B27" w14:textId="77777777" w:rsidR="00A41536" w:rsidRPr="00291DA4" w:rsidRDefault="00A41536" w:rsidP="00A41536">
      <w:r w:rsidRPr="00291DA4">
        <w:t>Approximately one in four Year 4 to Year 9 Australian students (27%) reported being bullied every few weeks or more often.</w:t>
      </w:r>
    </w:p>
    <w:p w14:paraId="163929EC" w14:textId="77777777" w:rsidR="00A41536" w:rsidRPr="00291DA4" w:rsidRDefault="00A41536" w:rsidP="00A41536">
      <w:r w:rsidRPr="00291DA4">
        <w:t>Students may not report bullying to the school because they fear not being believed or making things worse.</w:t>
      </w:r>
    </w:p>
    <w:p w14:paraId="2A0A0340" w14:textId="77777777" w:rsidR="00A41536" w:rsidRPr="00291DA4" w:rsidRDefault="00A41536" w:rsidP="00A41536">
      <w:r w:rsidRPr="00291DA4">
        <w:t xml:space="preserve">Approximately one in five school students reported experiencing online bullying in any one year. </w:t>
      </w:r>
    </w:p>
    <w:p w14:paraId="5D2B70C9" w14:textId="77777777" w:rsidR="00A41536" w:rsidRPr="00291DA4" w:rsidRDefault="00A41536" w:rsidP="00A41536">
      <w:r>
        <w:t>In 85</w:t>
      </w:r>
      <w:r w:rsidRPr="00291DA4">
        <w:t xml:space="preserve">% of bullying interactions, peers are present as onlookers, and play a central role in the bullying process. </w:t>
      </w:r>
    </w:p>
    <w:p w14:paraId="6692B43F" w14:textId="77777777" w:rsidR="00A41536" w:rsidRPr="00291DA4" w:rsidRDefault="00A41536" w:rsidP="00A41536">
      <w:r w:rsidRPr="00291DA4">
        <w:t xml:space="preserve">Hurtful teasing was the most common bullying behaviours reported, followed by having hurtful lies told about them. </w:t>
      </w:r>
    </w:p>
    <w:p w14:paraId="2519BDF0" w14:textId="77777777" w:rsidR="00A41536" w:rsidRPr="00291DA4" w:rsidRDefault="00A41536" w:rsidP="00A41536">
      <w:r w:rsidRPr="00291DA4">
        <w:t>32% of Year 5</w:t>
      </w:r>
      <w:r>
        <w:t>s</w:t>
      </w:r>
      <w:r w:rsidRPr="00291DA4">
        <w:t xml:space="preserve"> and 29% of Year 8</w:t>
      </w:r>
      <w:r>
        <w:t>s</w:t>
      </w:r>
      <w:r w:rsidRPr="00291DA4">
        <w:t xml:space="preserve"> reported frequent school bullying. </w:t>
      </w:r>
    </w:p>
    <w:p w14:paraId="67986CFD" w14:textId="77777777" w:rsidR="00A41536" w:rsidRPr="00291DA4" w:rsidRDefault="00A41536" w:rsidP="00A41536">
      <w:r w:rsidRPr="00291DA4">
        <w:t>Students often tell parents about bullying rather than anyone else.</w:t>
      </w:r>
    </w:p>
    <w:p w14:paraId="5D9A06B7" w14:textId="77777777" w:rsidR="00A41536" w:rsidRPr="00291DA4" w:rsidRDefault="00A41536" w:rsidP="00A41536">
      <w:r w:rsidRPr="00291DA4">
        <w:t>Enhancing social status with peers is the most commonly reported motivator for bullying.</w:t>
      </w:r>
    </w:p>
    <w:p w14:paraId="79008E64" w14:textId="77777777" w:rsidR="00A41536" w:rsidRPr="00291DA4" w:rsidRDefault="00A41536" w:rsidP="00A41536">
      <w:r w:rsidRPr="00291DA4">
        <w:t xml:space="preserve">83% of students who bully others online also bully others in person. </w:t>
      </w:r>
    </w:p>
    <w:p w14:paraId="25639275" w14:textId="77777777" w:rsidR="00A41536" w:rsidRPr="00291DA4" w:rsidRDefault="00A41536" w:rsidP="00A41536">
      <w:r w:rsidRPr="00291DA4">
        <w:t xml:space="preserve">84% of students who were bullied online were also bullied in person. </w:t>
      </w:r>
    </w:p>
    <w:p w14:paraId="77F65D5B" w14:textId="77777777" w:rsidR="00A41536" w:rsidRPr="00291DA4" w:rsidRDefault="00A41536" w:rsidP="00A41536">
      <w:r w:rsidRPr="00291DA4">
        <w:t>Students 10 to 15 years of age are the most likely to be involved in online bullying.</w:t>
      </w:r>
    </w:p>
    <w:p w14:paraId="41685782" w14:textId="67C9BBB1" w:rsidR="008C2E61" w:rsidRDefault="00A41536" w:rsidP="00A41536">
      <w:r w:rsidRPr="00291DA4">
        <w:t>72% of schools reported managing at least one incident of online bullying in the previous year.</w:t>
      </w:r>
    </w:p>
    <w:p w14:paraId="41325882" w14:textId="77777777" w:rsidR="008C2E61" w:rsidRDefault="008C2E61">
      <w:pPr>
        <w:tabs>
          <w:tab w:val="clear" w:pos="340"/>
        </w:tabs>
        <w:spacing w:before="0" w:after="0" w:line="240" w:lineRule="auto"/>
      </w:pPr>
      <w:r>
        <w:br w:type="page"/>
      </w:r>
    </w:p>
    <w:p w14:paraId="727A8CE0" w14:textId="2AFA29A4" w:rsidR="00BC5B64" w:rsidRDefault="00BC5B64" w:rsidP="00BC5B64">
      <w:r>
        <w:lastRenderedPageBreak/>
        <w:t xml:space="preserve">A shared definition and understanding </w:t>
      </w:r>
      <w:proofErr w:type="gramStart"/>
      <w:r>
        <w:t>is</w:t>
      </w:r>
      <w:proofErr w:type="gramEnd"/>
      <w:r>
        <w:t xml:space="preserve"> critical to finding positive and lasting solutions for everyone involved.</w:t>
      </w:r>
    </w:p>
    <w:p w14:paraId="0B913083" w14:textId="62A51745" w:rsidR="00A41536" w:rsidRPr="00291DA4" w:rsidRDefault="00A41536" w:rsidP="00A41536">
      <w:pPr>
        <w:pStyle w:val="Heading3"/>
      </w:pPr>
      <w:r w:rsidRPr="00291DA4">
        <w:t>The national definition of bullying for Australian schools is the starting point for bullying prevention.</w:t>
      </w:r>
    </w:p>
    <w:p w14:paraId="5BFEBC86" w14:textId="77777777" w:rsidR="00A41536" w:rsidRDefault="00A41536" w:rsidP="00A41536">
      <w:pPr>
        <w:pStyle w:val="Default"/>
      </w:pPr>
    </w:p>
    <w:p w14:paraId="56933D97" w14:textId="77777777" w:rsidR="00A41536" w:rsidRPr="00A41536" w:rsidRDefault="00A41536" w:rsidP="00A41536">
      <w:pPr>
        <w:ind w:left="340"/>
        <w:rPr>
          <w:i/>
        </w:rPr>
      </w:pPr>
      <w:r w:rsidRPr="00A41536">
        <w:rPr>
          <w:i/>
        </w:rPr>
        <w:t xml:space="preserve">Bullying is an </w:t>
      </w:r>
      <w:r w:rsidRPr="00A41536">
        <w:rPr>
          <w:b/>
          <w:i/>
        </w:rPr>
        <w:t>ongoing and deliberate misuse of power</w:t>
      </w:r>
      <w:r w:rsidRPr="00A41536">
        <w:rPr>
          <w:i/>
        </w:rPr>
        <w:t xml:space="preserve"> in relationships through </w:t>
      </w:r>
      <w:r w:rsidRPr="00A41536">
        <w:rPr>
          <w:b/>
          <w:i/>
        </w:rPr>
        <w:t>repeated verbal, physical and/or social behaviour</w:t>
      </w:r>
      <w:r w:rsidRPr="00A41536">
        <w:rPr>
          <w:i/>
        </w:rPr>
        <w:t xml:space="preserve"> that intends to cause physical, social and/or psychological </w:t>
      </w:r>
      <w:r w:rsidRPr="00A41536">
        <w:rPr>
          <w:b/>
          <w:i/>
        </w:rPr>
        <w:t>harm</w:t>
      </w:r>
      <w:r w:rsidRPr="00A41536">
        <w:rPr>
          <w:i/>
        </w:rPr>
        <w:t>. It can involve an individual or a group misusing their power, or perceived power, over one or more persons who feel unable to stop it from happening.</w:t>
      </w:r>
    </w:p>
    <w:p w14:paraId="69AEACAF" w14:textId="77777777" w:rsidR="00A41536" w:rsidRPr="00A41536" w:rsidRDefault="00A41536" w:rsidP="00A41536">
      <w:pPr>
        <w:ind w:left="340"/>
        <w:rPr>
          <w:i/>
        </w:rPr>
      </w:pPr>
      <w:r w:rsidRPr="00A41536">
        <w:rPr>
          <w:i/>
        </w:rPr>
        <w:t xml:space="preserve">Bullying can happen </w:t>
      </w:r>
      <w:r w:rsidRPr="00A41536">
        <w:rPr>
          <w:b/>
          <w:i/>
        </w:rPr>
        <w:t>in person or online</w:t>
      </w:r>
      <w:r w:rsidRPr="00A41536">
        <w:rPr>
          <w:i/>
        </w:rPr>
        <w:t xml:space="preserve">, via various digital platforms and devices and it can be </w:t>
      </w:r>
      <w:r w:rsidRPr="00A41536">
        <w:rPr>
          <w:b/>
          <w:i/>
        </w:rPr>
        <w:t>obvious</w:t>
      </w:r>
      <w:r w:rsidRPr="00A41536">
        <w:rPr>
          <w:i/>
        </w:rPr>
        <w:t xml:space="preserve"> (overt) or </w:t>
      </w:r>
      <w:r w:rsidRPr="00A41536">
        <w:rPr>
          <w:b/>
          <w:i/>
        </w:rPr>
        <w:t>hidden</w:t>
      </w:r>
      <w:r w:rsidRPr="00A41536">
        <w:rPr>
          <w:i/>
        </w:rPr>
        <w:t xml:space="preserve"> (covert). Bullying behaviour is repeated, or has the potential to be repeated, over time (for example, through sharing of digital records).</w:t>
      </w:r>
    </w:p>
    <w:p w14:paraId="6D23A5D0" w14:textId="77777777" w:rsidR="00A41536" w:rsidRPr="00A41536" w:rsidRDefault="00A41536" w:rsidP="00A41536">
      <w:pPr>
        <w:ind w:left="340"/>
        <w:rPr>
          <w:rFonts w:eastAsia="Times New Roman"/>
          <w:i/>
          <w:color w:val="333333"/>
          <w:sz w:val="21"/>
          <w:szCs w:val="21"/>
          <w:lang w:val="en"/>
        </w:rPr>
      </w:pPr>
      <w:r w:rsidRPr="00A41536">
        <w:rPr>
          <w:i/>
        </w:rPr>
        <w:t xml:space="preserve">Bullying of any form or for any reason can have </w:t>
      </w:r>
      <w:r w:rsidRPr="00A41536">
        <w:rPr>
          <w:b/>
          <w:i/>
        </w:rPr>
        <w:t>immediate, medium and long-term effects</w:t>
      </w:r>
      <w:r w:rsidRPr="00A41536">
        <w:rPr>
          <w:i/>
        </w:rPr>
        <w:t xml:space="preserve"> on those involved, including </w:t>
      </w:r>
      <w:r w:rsidRPr="00A41536">
        <w:rPr>
          <w:b/>
          <w:i/>
        </w:rPr>
        <w:t>bystanders</w:t>
      </w:r>
      <w:r w:rsidRPr="00A41536">
        <w:rPr>
          <w:i/>
        </w:rPr>
        <w:t xml:space="preserve">. Single incidents and conflict or </w:t>
      </w:r>
      <w:proofErr w:type="gramStart"/>
      <w:r w:rsidRPr="00A41536">
        <w:rPr>
          <w:i/>
        </w:rPr>
        <w:t>fights</w:t>
      </w:r>
      <w:proofErr w:type="gramEnd"/>
      <w:r w:rsidRPr="00A41536">
        <w:rPr>
          <w:i/>
        </w:rPr>
        <w:t xml:space="preserve"> between equals, whether in person or online, are not defined as bullying</w:t>
      </w:r>
      <w:r w:rsidRPr="00A41536">
        <w:rPr>
          <w:rFonts w:eastAsia="Times New Roman"/>
          <w:i/>
          <w:color w:val="333333"/>
          <w:sz w:val="21"/>
          <w:szCs w:val="21"/>
          <w:lang w:val="en"/>
        </w:rPr>
        <w:t>.</w:t>
      </w:r>
    </w:p>
    <w:p w14:paraId="25F5167C" w14:textId="77777777" w:rsidR="00A41536" w:rsidRPr="00291DA4" w:rsidRDefault="00A41536" w:rsidP="00A41536">
      <w:pPr>
        <w:rPr>
          <w:rFonts w:cs="BBDZG O+ Meta Normal LF"/>
          <w:b/>
          <w:color w:val="000000"/>
        </w:rPr>
      </w:pPr>
    </w:p>
    <w:p w14:paraId="31BB674A" w14:textId="52AF9282" w:rsidR="00DE7BAC" w:rsidRPr="007175FE" w:rsidRDefault="00A41536" w:rsidP="007175FE">
      <w:pPr>
        <w:pStyle w:val="Heading3"/>
        <w:rPr>
          <w:sz w:val="24"/>
          <w:szCs w:val="24"/>
        </w:rPr>
      </w:pPr>
      <w:r w:rsidRPr="00F74084">
        <w:rPr>
          <w:sz w:val="24"/>
          <w:szCs w:val="24"/>
        </w:rPr>
        <w:t xml:space="preserve">Read more about effective ways to prevent bullying at Bullying. No Way!  </w:t>
      </w:r>
      <w:r w:rsidR="005F0218" w:rsidRPr="00F74084">
        <w:rPr>
          <w:sz w:val="24"/>
          <w:szCs w:val="24"/>
        </w:rPr>
        <w:t>www.</w:t>
      </w:r>
      <w:r w:rsidRPr="00F74084">
        <w:rPr>
          <w:sz w:val="24"/>
          <w:szCs w:val="24"/>
        </w:rPr>
        <w:t xml:space="preserve">bullyingnoway.gov.au </w:t>
      </w:r>
    </w:p>
    <w:sectPr w:rsidR="00DE7BAC" w:rsidRPr="007175FE" w:rsidSect="00B00B12">
      <w:footerReference w:type="default" r:id="rId10"/>
      <w:footerReference w:type="first" r:id="rId11"/>
      <w:pgSz w:w="11900" w:h="16840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BC19F" w14:textId="77777777" w:rsidR="009C0D37" w:rsidRDefault="009C0D37">
      <w:pPr>
        <w:spacing w:before="0" w:after="0" w:line="240" w:lineRule="auto"/>
      </w:pPr>
      <w:r>
        <w:separator/>
      </w:r>
    </w:p>
  </w:endnote>
  <w:endnote w:type="continuationSeparator" w:id="0">
    <w:p w14:paraId="1EBD4AC8" w14:textId="77777777" w:rsidR="009C0D37" w:rsidRDefault="009C0D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VQEL S+ Meta Normal LF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etaOT-Norm">
    <w:altName w:val="Calibri"/>
    <w:panose1 w:val="020B0504030101020102"/>
    <w:charset w:val="4D"/>
    <w:family w:val="swiss"/>
    <w:notTrueType/>
    <w:pitch w:val="variable"/>
    <w:sig w:usb0="800000EF" w:usb1="4000207B" w:usb2="00000000" w:usb3="00000000" w:csb0="00000001" w:csb1="00000000"/>
  </w:font>
  <w:font w:name="BBDZG O+ Meta Normal LF">
    <w:altName w:val="Meta Normal LF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1E2B8" w14:textId="5A7CB328" w:rsidR="00085A21" w:rsidRDefault="00FD6949" w:rsidP="00085A21">
    <w:pPr>
      <w:pStyle w:val="Footer"/>
    </w:pPr>
    <w:r>
      <w:rPr>
        <w:noProof/>
      </w:rPr>
      <w:drawing>
        <wp:anchor distT="0" distB="0" distL="114300" distR="114300" simplePos="0" relativeHeight="251661312" behindDoc="1" locked="1" layoutInCell="1" allowOverlap="1" wp14:anchorId="7CF1F2D9" wp14:editId="040A9D3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144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100705" name="BNW TAT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73BEA" w14:textId="77777777" w:rsidR="004A6C80" w:rsidRDefault="00BC0456" w:rsidP="00085A21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58777D3" wp14:editId="5D9A98B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1448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100705" name="BNW TAT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C4FDF" w14:textId="77777777" w:rsidR="009C0D37" w:rsidRDefault="009C0D37">
      <w:pPr>
        <w:spacing w:before="0" w:after="0" w:line="240" w:lineRule="auto"/>
      </w:pPr>
      <w:r>
        <w:separator/>
      </w:r>
    </w:p>
  </w:footnote>
  <w:footnote w:type="continuationSeparator" w:id="0">
    <w:p w14:paraId="0F7CE2DD" w14:textId="77777777" w:rsidR="009C0D37" w:rsidRDefault="009C0D3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6D6"/>
    <w:multiLevelType w:val="hybridMultilevel"/>
    <w:tmpl w:val="BE0C5864"/>
    <w:lvl w:ilvl="0" w:tplc="DE9CC5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080320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EEE32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2C7F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820C1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5E0D73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064D89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7026BC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BEC1FD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B435D2"/>
    <w:multiLevelType w:val="hybridMultilevel"/>
    <w:tmpl w:val="D4E04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B0906"/>
    <w:multiLevelType w:val="hybridMultilevel"/>
    <w:tmpl w:val="0C76812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2412B"/>
    <w:multiLevelType w:val="hybridMultilevel"/>
    <w:tmpl w:val="C57A76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875368"/>
    <w:multiLevelType w:val="hybridMultilevel"/>
    <w:tmpl w:val="14D20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5683F"/>
    <w:multiLevelType w:val="hybridMultilevel"/>
    <w:tmpl w:val="FEBC0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4CE8"/>
    <w:multiLevelType w:val="hybridMultilevel"/>
    <w:tmpl w:val="2D30E432"/>
    <w:lvl w:ilvl="0" w:tplc="FA4A7B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0277"/>
    <w:multiLevelType w:val="hybridMultilevel"/>
    <w:tmpl w:val="7B40A3D0"/>
    <w:lvl w:ilvl="0" w:tplc="0A129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616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8E0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C1A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255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FC7D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6F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4E7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F019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43163"/>
    <w:multiLevelType w:val="hybridMultilevel"/>
    <w:tmpl w:val="94CE5068"/>
    <w:lvl w:ilvl="0" w:tplc="987EAB7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080320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EEE32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2C7F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820C1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5E0D73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064D89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7026BC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BEC1FD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9F38EF"/>
    <w:multiLevelType w:val="hybridMultilevel"/>
    <w:tmpl w:val="EC88D0A8"/>
    <w:lvl w:ilvl="0" w:tplc="24CAE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40F64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7E2F1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122D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0CB8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9DAC7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3236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FE33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18448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8064F9"/>
    <w:multiLevelType w:val="hybridMultilevel"/>
    <w:tmpl w:val="C20CE5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08321D"/>
    <w:multiLevelType w:val="hybridMultilevel"/>
    <w:tmpl w:val="A01C0006"/>
    <w:lvl w:ilvl="0" w:tplc="FA4A7B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AD6DD8"/>
    <w:multiLevelType w:val="hybridMultilevel"/>
    <w:tmpl w:val="97F89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D54EF"/>
    <w:multiLevelType w:val="hybridMultilevel"/>
    <w:tmpl w:val="3AEA9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B34D2"/>
    <w:multiLevelType w:val="hybridMultilevel"/>
    <w:tmpl w:val="5ECE9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F5E5B"/>
    <w:multiLevelType w:val="hybridMultilevel"/>
    <w:tmpl w:val="C57A76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F04120"/>
    <w:multiLevelType w:val="hybridMultilevel"/>
    <w:tmpl w:val="341EEAF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172267"/>
    <w:multiLevelType w:val="hybridMultilevel"/>
    <w:tmpl w:val="10EA56E0"/>
    <w:lvl w:ilvl="0" w:tplc="FA4A7B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E08032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EEE32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42C7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20C1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5E0D7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64D8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026B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BEC1F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343F7A"/>
    <w:multiLevelType w:val="hybridMultilevel"/>
    <w:tmpl w:val="812CD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9"/>
  </w:num>
  <w:num w:numId="5">
    <w:abstractNumId w:val="10"/>
  </w:num>
  <w:num w:numId="6">
    <w:abstractNumId w:val="15"/>
  </w:num>
  <w:num w:numId="7">
    <w:abstractNumId w:val="2"/>
  </w:num>
  <w:num w:numId="8">
    <w:abstractNumId w:val="14"/>
  </w:num>
  <w:num w:numId="9">
    <w:abstractNumId w:val="4"/>
  </w:num>
  <w:num w:numId="10">
    <w:abstractNumId w:val="5"/>
  </w:num>
  <w:num w:numId="11">
    <w:abstractNumId w:val="19"/>
  </w:num>
  <w:num w:numId="12">
    <w:abstractNumId w:val="13"/>
  </w:num>
  <w:num w:numId="13">
    <w:abstractNumId w:val="1"/>
  </w:num>
  <w:num w:numId="14">
    <w:abstractNumId w:val="16"/>
  </w:num>
  <w:num w:numId="15">
    <w:abstractNumId w:val="11"/>
  </w:num>
  <w:num w:numId="16">
    <w:abstractNumId w:val="3"/>
  </w:num>
  <w:num w:numId="17">
    <w:abstractNumId w:val="18"/>
  </w:num>
  <w:num w:numId="18">
    <w:abstractNumId w:val="6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21"/>
    <w:rsid w:val="00007A48"/>
    <w:rsid w:val="00017DEB"/>
    <w:rsid w:val="0002155B"/>
    <w:rsid w:val="00036785"/>
    <w:rsid w:val="0004123C"/>
    <w:rsid w:val="0004133F"/>
    <w:rsid w:val="000425F7"/>
    <w:rsid w:val="000436FC"/>
    <w:rsid w:val="000748C3"/>
    <w:rsid w:val="00085A21"/>
    <w:rsid w:val="00093A58"/>
    <w:rsid w:val="000B3B1E"/>
    <w:rsid w:val="000B5F3A"/>
    <w:rsid w:val="000B61AC"/>
    <w:rsid w:val="000B63DB"/>
    <w:rsid w:val="000C60D9"/>
    <w:rsid w:val="000E6F98"/>
    <w:rsid w:val="000F7FDE"/>
    <w:rsid w:val="00116409"/>
    <w:rsid w:val="00145BC0"/>
    <w:rsid w:val="00182690"/>
    <w:rsid w:val="0018470B"/>
    <w:rsid w:val="00190C24"/>
    <w:rsid w:val="001A0573"/>
    <w:rsid w:val="001B7C1E"/>
    <w:rsid w:val="001E3F10"/>
    <w:rsid w:val="002371F7"/>
    <w:rsid w:val="00243FD6"/>
    <w:rsid w:val="002A0E95"/>
    <w:rsid w:val="002A6D0A"/>
    <w:rsid w:val="002D6A3F"/>
    <w:rsid w:val="002E4360"/>
    <w:rsid w:val="002F78A2"/>
    <w:rsid w:val="00323F56"/>
    <w:rsid w:val="00331257"/>
    <w:rsid w:val="00341674"/>
    <w:rsid w:val="00381CD8"/>
    <w:rsid w:val="00385A56"/>
    <w:rsid w:val="003C61C4"/>
    <w:rsid w:val="003C65B1"/>
    <w:rsid w:val="003F4710"/>
    <w:rsid w:val="003F643A"/>
    <w:rsid w:val="00404BCA"/>
    <w:rsid w:val="00422CD8"/>
    <w:rsid w:val="004535F8"/>
    <w:rsid w:val="00460AD9"/>
    <w:rsid w:val="004A6C80"/>
    <w:rsid w:val="004B1CF5"/>
    <w:rsid w:val="004B289A"/>
    <w:rsid w:val="004D332F"/>
    <w:rsid w:val="00510FDD"/>
    <w:rsid w:val="00527CA1"/>
    <w:rsid w:val="005304D4"/>
    <w:rsid w:val="00545280"/>
    <w:rsid w:val="00551279"/>
    <w:rsid w:val="005539B6"/>
    <w:rsid w:val="00585ED8"/>
    <w:rsid w:val="00597034"/>
    <w:rsid w:val="005A3FEE"/>
    <w:rsid w:val="005C1AF4"/>
    <w:rsid w:val="005E2ACE"/>
    <w:rsid w:val="005E402A"/>
    <w:rsid w:val="005F0218"/>
    <w:rsid w:val="005F21ED"/>
    <w:rsid w:val="005F4331"/>
    <w:rsid w:val="006239A5"/>
    <w:rsid w:val="00636B71"/>
    <w:rsid w:val="0067419E"/>
    <w:rsid w:val="006928E0"/>
    <w:rsid w:val="006B1261"/>
    <w:rsid w:val="006C3D8E"/>
    <w:rsid w:val="006D5DC5"/>
    <w:rsid w:val="006D78E3"/>
    <w:rsid w:val="006E13B0"/>
    <w:rsid w:val="006F188F"/>
    <w:rsid w:val="007175FE"/>
    <w:rsid w:val="00766301"/>
    <w:rsid w:val="0077321E"/>
    <w:rsid w:val="00792E5A"/>
    <w:rsid w:val="007C334F"/>
    <w:rsid w:val="007F2E41"/>
    <w:rsid w:val="007F2EE3"/>
    <w:rsid w:val="007F7626"/>
    <w:rsid w:val="0080579A"/>
    <w:rsid w:val="008254E8"/>
    <w:rsid w:val="00842A81"/>
    <w:rsid w:val="00850603"/>
    <w:rsid w:val="0085115A"/>
    <w:rsid w:val="00883701"/>
    <w:rsid w:val="008A39E9"/>
    <w:rsid w:val="008A5C03"/>
    <w:rsid w:val="008B6F81"/>
    <w:rsid w:val="008C1E3F"/>
    <w:rsid w:val="008C2E61"/>
    <w:rsid w:val="008F17B6"/>
    <w:rsid w:val="00904EFA"/>
    <w:rsid w:val="00907963"/>
    <w:rsid w:val="00915E4F"/>
    <w:rsid w:val="00937474"/>
    <w:rsid w:val="0096078C"/>
    <w:rsid w:val="0096595E"/>
    <w:rsid w:val="009756EE"/>
    <w:rsid w:val="009819AB"/>
    <w:rsid w:val="009853C9"/>
    <w:rsid w:val="0099240B"/>
    <w:rsid w:val="009A0470"/>
    <w:rsid w:val="009A0A4C"/>
    <w:rsid w:val="009B7893"/>
    <w:rsid w:val="009C0D37"/>
    <w:rsid w:val="009D72E6"/>
    <w:rsid w:val="009E5EE5"/>
    <w:rsid w:val="009E7DD0"/>
    <w:rsid w:val="009F02B3"/>
    <w:rsid w:val="009F5E79"/>
    <w:rsid w:val="00A33D0C"/>
    <w:rsid w:val="00A41536"/>
    <w:rsid w:val="00A425B3"/>
    <w:rsid w:val="00A4541D"/>
    <w:rsid w:val="00A47F67"/>
    <w:rsid w:val="00A65710"/>
    <w:rsid w:val="00AA4350"/>
    <w:rsid w:val="00AB0A25"/>
    <w:rsid w:val="00AC555D"/>
    <w:rsid w:val="00AD2501"/>
    <w:rsid w:val="00AE7C7C"/>
    <w:rsid w:val="00B00B12"/>
    <w:rsid w:val="00B31C08"/>
    <w:rsid w:val="00B33337"/>
    <w:rsid w:val="00B562FB"/>
    <w:rsid w:val="00B64246"/>
    <w:rsid w:val="00B83DB3"/>
    <w:rsid w:val="00B8699D"/>
    <w:rsid w:val="00B9771E"/>
    <w:rsid w:val="00BB70B2"/>
    <w:rsid w:val="00BC0456"/>
    <w:rsid w:val="00BC39B7"/>
    <w:rsid w:val="00BC4AA9"/>
    <w:rsid w:val="00BC5B64"/>
    <w:rsid w:val="00BF03AE"/>
    <w:rsid w:val="00BF6519"/>
    <w:rsid w:val="00C04455"/>
    <w:rsid w:val="00C37239"/>
    <w:rsid w:val="00C63B71"/>
    <w:rsid w:val="00C63FA6"/>
    <w:rsid w:val="00C73065"/>
    <w:rsid w:val="00CA15AA"/>
    <w:rsid w:val="00CB07AD"/>
    <w:rsid w:val="00CD5538"/>
    <w:rsid w:val="00CD793C"/>
    <w:rsid w:val="00CF39AF"/>
    <w:rsid w:val="00CF5589"/>
    <w:rsid w:val="00D01CD2"/>
    <w:rsid w:val="00D21E9E"/>
    <w:rsid w:val="00D22FF9"/>
    <w:rsid w:val="00D55C5D"/>
    <w:rsid w:val="00D643C9"/>
    <w:rsid w:val="00D7123F"/>
    <w:rsid w:val="00D75050"/>
    <w:rsid w:val="00D842DF"/>
    <w:rsid w:val="00DC5E03"/>
    <w:rsid w:val="00DD1935"/>
    <w:rsid w:val="00DE7BAC"/>
    <w:rsid w:val="00E14E52"/>
    <w:rsid w:val="00E2364C"/>
    <w:rsid w:val="00E62C13"/>
    <w:rsid w:val="00E631DB"/>
    <w:rsid w:val="00E67D9D"/>
    <w:rsid w:val="00E9004D"/>
    <w:rsid w:val="00E91AE5"/>
    <w:rsid w:val="00EA02B9"/>
    <w:rsid w:val="00EA0C7D"/>
    <w:rsid w:val="00ED30C8"/>
    <w:rsid w:val="00EE3CCA"/>
    <w:rsid w:val="00EF474F"/>
    <w:rsid w:val="00EF4AC5"/>
    <w:rsid w:val="00EF51C2"/>
    <w:rsid w:val="00F1432B"/>
    <w:rsid w:val="00F367B3"/>
    <w:rsid w:val="00F40FE8"/>
    <w:rsid w:val="00F447A2"/>
    <w:rsid w:val="00F6396F"/>
    <w:rsid w:val="00F74084"/>
    <w:rsid w:val="00FA2457"/>
    <w:rsid w:val="00FA4955"/>
    <w:rsid w:val="00FC06AF"/>
    <w:rsid w:val="00FC107D"/>
    <w:rsid w:val="00FD35A0"/>
    <w:rsid w:val="00FD6949"/>
    <w:rsid w:val="00FD7A11"/>
    <w:rsid w:val="00FE2C0A"/>
    <w:rsid w:val="00FF512A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0C6D1"/>
  <w15:chartTrackingRefBased/>
  <w15:docId w15:val="{319FE02C-BE4C-9C45-BB10-4249DC6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8254E8"/>
    <w:pPr>
      <w:tabs>
        <w:tab w:val="left" w:pos="340"/>
      </w:tabs>
      <w:spacing w:before="120" w:after="120" w:line="276" w:lineRule="auto"/>
    </w:pPr>
    <w:rPr>
      <w:rFonts w:ascii="Arial" w:eastAsiaTheme="majorEastAsia" w:hAnsi="Arial" w:cs="Arial"/>
      <w:szCs w:val="20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rsid w:val="00D22FF9"/>
    <w:pPr>
      <w:widowControl w:val="0"/>
      <w:suppressAutoHyphens/>
      <w:autoSpaceDE w:val="0"/>
      <w:autoSpaceDN w:val="0"/>
      <w:adjustRightInd w:val="0"/>
      <w:spacing w:before="0"/>
      <w:textAlignment w:val="center"/>
      <w:outlineLvl w:val="0"/>
    </w:pPr>
    <w:rPr>
      <w:rFonts w:eastAsia="MS Mincho"/>
      <w:b/>
      <w:sz w:val="3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701"/>
    <w:pPr>
      <w:spacing w:before="200" w:after="0"/>
      <w:outlineLvl w:val="1"/>
    </w:pPr>
    <w:rPr>
      <w:b/>
      <w:bCs/>
      <w:color w:val="F47221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3701"/>
    <w:pPr>
      <w:outlineLvl w:val="2"/>
    </w:pPr>
    <w:rPr>
      <w:rFonts w:eastAsiaTheme="minorEastAsia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4455"/>
    <w:pPr>
      <w:outlineLvl w:val="3"/>
    </w:pPr>
    <w:rPr>
      <w:rFonts w:eastAsiaTheme="minorEastAs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unhideWhenUsed/>
    <w:rsid w:val="00D01CD2"/>
    <w:pPr>
      <w:spacing w:beforeAutospacing="1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22FF9"/>
    <w:rPr>
      <w:rFonts w:ascii="Arial" w:eastAsia="MS Mincho" w:hAnsi="Arial" w:cs="Arial"/>
      <w:b/>
      <w:sz w:val="32"/>
      <w:szCs w:val="80"/>
      <w:lang w:val="en-GB"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883701"/>
    <w:rPr>
      <w:rFonts w:ascii="Arial" w:eastAsiaTheme="majorEastAsia" w:hAnsi="Arial" w:cs="Arial"/>
      <w:b/>
      <w:bCs/>
      <w:color w:val="F47221"/>
      <w:sz w:val="36"/>
      <w:szCs w:val="32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883701"/>
    <w:rPr>
      <w:rFonts w:ascii="Arial" w:eastAsiaTheme="minorEastAsia" w:hAnsi="Arial" w:cs="Arial"/>
      <w:b/>
      <w:bCs/>
      <w:color w:val="000000" w:themeColor="text1"/>
      <w:sz w:val="28"/>
      <w:szCs w:val="20"/>
      <w:lang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C04455"/>
    <w:rPr>
      <w:rFonts w:ascii="Arial" w:eastAsiaTheme="minorEastAsia" w:hAnsi="Arial" w:cs="Arial"/>
      <w:b/>
      <w:bCs/>
      <w:i/>
      <w:iCs/>
      <w:sz w:val="20"/>
      <w:szCs w:val="20"/>
      <w:lang w:eastAsia="zh-TW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FD7A11"/>
    <w:pPr>
      <w:numPr>
        <w:numId w:val="19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D793C"/>
    <w:pPr>
      <w:spacing w:after="0"/>
      <w:contextualSpacing/>
    </w:pPr>
    <w:rPr>
      <w:rFonts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paragraph" w:customStyle="1" w:styleId="References">
    <w:name w:val="References"/>
    <w:basedOn w:val="Normal"/>
    <w:qFormat/>
    <w:rsid w:val="002A6D0A"/>
    <w:pPr>
      <w:ind w:left="680" w:hanging="68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45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456"/>
    <w:rPr>
      <w:rFonts w:ascii="Segoe UI" w:eastAsiaTheme="majorEastAsia" w:hAnsi="Segoe UI" w:cs="Segoe UI"/>
      <w:sz w:val="18"/>
      <w:szCs w:val="18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FA2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45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457"/>
    <w:rPr>
      <w:rFonts w:ascii="Arial" w:eastAsiaTheme="majorEastAsia" w:hAnsi="Arial" w:cs="Arial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457"/>
    <w:rPr>
      <w:rFonts w:ascii="Arial" w:eastAsiaTheme="majorEastAsia" w:hAnsi="Arial" w:cs="Arial"/>
      <w:b/>
      <w:bCs/>
      <w:sz w:val="20"/>
      <w:szCs w:val="20"/>
      <w:lang w:eastAsia="zh-TW"/>
    </w:rPr>
  </w:style>
  <w:style w:type="character" w:styleId="Hyperlink">
    <w:name w:val="Hyperlink"/>
    <w:basedOn w:val="DefaultParagraphFont"/>
    <w:uiPriority w:val="99"/>
    <w:unhideWhenUsed/>
    <w:rsid w:val="00331257"/>
    <w:rPr>
      <w:strike w:val="0"/>
      <w:dstrike w:val="0"/>
      <w:color w:val="428BCA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E6F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3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F5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1536"/>
    <w:pPr>
      <w:autoSpaceDE w:val="0"/>
      <w:autoSpaceDN w:val="0"/>
      <w:adjustRightInd w:val="0"/>
    </w:pPr>
    <w:rPr>
      <w:rFonts w:ascii="MVQEL S+ Meta Normal LF" w:eastAsiaTheme="minorEastAsia" w:hAnsi="MVQEL S+ Meta Normal LF" w:cs="MVQEL S+ Meta Normal LF"/>
      <w:color w:val="000000"/>
      <w:lang w:eastAsia="zh-CN"/>
    </w:rPr>
  </w:style>
  <w:style w:type="paragraph" w:customStyle="1" w:styleId="Pa2">
    <w:name w:val="Pa2"/>
    <w:basedOn w:val="Default"/>
    <w:next w:val="Default"/>
    <w:uiPriority w:val="99"/>
    <w:rsid w:val="00A41536"/>
    <w:pPr>
      <w:spacing w:line="161" w:lineRule="atLeast"/>
    </w:pPr>
    <w:rPr>
      <w:rFonts w:cstheme="minorBidi"/>
      <w:color w:val="auto"/>
    </w:rPr>
  </w:style>
  <w:style w:type="paragraph" w:customStyle="1" w:styleId="Bodyposter17pt">
    <w:name w:val="Body poster 17pt"/>
    <w:basedOn w:val="Normal"/>
    <w:uiPriority w:val="99"/>
    <w:rsid w:val="00BC5B64"/>
    <w:pPr>
      <w:keepNext/>
      <w:tabs>
        <w:tab w:val="clear" w:pos="340"/>
      </w:tabs>
      <w:suppressAutoHyphens/>
      <w:autoSpaceDE w:val="0"/>
      <w:autoSpaceDN w:val="0"/>
      <w:adjustRightInd w:val="0"/>
      <w:spacing w:before="0" w:after="113" w:line="288" w:lineRule="auto"/>
      <w:textAlignment w:val="center"/>
    </w:pPr>
    <w:rPr>
      <w:rFonts w:ascii="MetaOT-Norm" w:eastAsiaTheme="minorHAnsi" w:hAnsi="MetaOT-Norm" w:cs="MetaOT-Norm"/>
      <w:color w:val="000000"/>
      <w:sz w:val="34"/>
      <w:szCs w:val="3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ullyingnoway.gov.au/WhatIsBullying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F63C5F8C4E248B192302E9AAF04CA" ma:contentTypeVersion="1" ma:contentTypeDescription="Create a new document." ma:contentTypeScope="" ma:versionID="2b888e5d14f718f57783952090c47cd9">
  <xsd:schema xmlns:xsd="http://www.w3.org/2001/XMLSchema" xmlns:xs="http://www.w3.org/2001/XMLSchema" xmlns:p="http://schemas.microsoft.com/office/2006/metadata/properties" xmlns:ns1="http://schemas.microsoft.com/sharepoint/v3" xmlns:ns2="b70dd679-76a0-4ce0-858d-24cdf2777c25" targetNamespace="http://schemas.microsoft.com/office/2006/metadata/properties" ma:root="true" ma:fieldsID="4ab263c756c493eefd3548d201b2319f" ns1:_="" ns2:_="">
    <xsd:import namespace="http://schemas.microsoft.com/sharepoint/v3"/>
    <xsd:import namespace="b70dd679-76a0-4ce0-858d-24cdf2777c25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dd679-76a0-4ce0-858d-24cdf2777c25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b70dd679-76a0-4ce0-858d-24cdf2777c25" xsi:nil="true"/>
    <PPReferenceNumber xmlns="b70dd679-76a0-4ce0-858d-24cdf2777c25" xsi:nil="true"/>
    <PPModeratedBy xmlns="b70dd679-76a0-4ce0-858d-24cdf2777c25">
      <UserInfo>
        <DisplayName>CONSTANCE, Maresce</DisplayName>
        <AccountId>32</AccountId>
        <AccountType/>
      </UserInfo>
    </PPModeratedBy>
    <PPLastReviewedBy xmlns="b70dd679-76a0-4ce0-858d-24cdf2777c25">
      <UserInfo>
        <DisplayName>CONSTANCE, Maresce</DisplayName>
        <AccountId>32</AccountId>
        <AccountType/>
      </UserInfo>
    </PPLastReviewedBy>
    <PPContentApprover xmlns="b70dd679-76a0-4ce0-858d-24cdf2777c25">
      <UserInfo>
        <DisplayName/>
        <AccountId xsi:nil="true"/>
        <AccountType/>
      </UserInfo>
    </PPContentApprover>
    <PPContentAuthor xmlns="b70dd679-76a0-4ce0-858d-24cdf2777c25">
      <UserInfo>
        <DisplayName>TAUBERT, Rebecca</DisplayName>
        <AccountId>22</AccountId>
        <AccountType/>
      </UserInfo>
    </PPContentAuthor>
    <PublishingStartDate xmlns="http://schemas.microsoft.com/sharepoint/v3" xsi:nil="true"/>
    <PublishingExpirationDate xmlns="http://schemas.microsoft.com/sharepoint/v3" xsi:nil="true"/>
    <PPContentOwner xmlns="b70dd679-76a0-4ce0-858d-24cdf2777c25">
      <UserInfo>
        <DisplayName/>
        <AccountId xsi:nil="true"/>
        <AccountType/>
      </UserInfo>
    </PPContentOwner>
    <PPPublishedNotificationAddresses xmlns="b70dd679-76a0-4ce0-858d-24cdf2777c25" xsi:nil="true"/>
    <PPSubmittedBy xmlns="b70dd679-76a0-4ce0-858d-24cdf2777c25">
      <UserInfo>
        <DisplayName>CONSTANCE, Maresce</DisplayName>
        <AccountId>32</AccountId>
        <AccountType/>
      </UserInfo>
    </PPSubmittedBy>
    <PPLastReviewedDate xmlns="b70dd679-76a0-4ce0-858d-24cdf2777c25">2021-03-02T23:41:49+00:00</PPLastReviewedDate>
    <PPModeratedDate xmlns="b70dd679-76a0-4ce0-858d-24cdf2777c25">2021-03-02T23:41:49+00:00</PPModeratedDate>
    <PPSubmittedDate xmlns="b70dd679-76a0-4ce0-858d-24cdf2777c25">2021-03-02T23:41:39+00:00</PPSubmittedDate>
  </documentManagement>
</p:properties>
</file>

<file path=customXml/itemProps1.xml><?xml version="1.0" encoding="utf-8"?>
<ds:datastoreItem xmlns:ds="http://schemas.openxmlformats.org/officeDocument/2006/customXml" ds:itemID="{D9755F1C-EFFE-7A49-97C2-E0C8592CD902}"/>
</file>

<file path=customXml/itemProps2.xml><?xml version="1.0" encoding="utf-8"?>
<ds:datastoreItem xmlns:ds="http://schemas.openxmlformats.org/officeDocument/2006/customXml" ds:itemID="{DAD7A365-4E69-4C2B-A382-A3EE6B2E571C}"/>
</file>

<file path=customXml/itemProps3.xml><?xml version="1.0" encoding="utf-8"?>
<ds:datastoreItem xmlns:ds="http://schemas.openxmlformats.org/officeDocument/2006/customXml" ds:itemID="{7EA871FE-B9E7-430B-9048-F23D40097211}"/>
</file>

<file path=customXml/itemProps4.xml><?xml version="1.0" encoding="utf-8"?>
<ds:datastoreItem xmlns:ds="http://schemas.openxmlformats.org/officeDocument/2006/customXml" ds:itemID="{0706B2BE-4A74-4EC3-801C-54AEA3D5A7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THIE, Liesbeth</cp:lastModifiedBy>
  <cp:revision>34</cp:revision>
  <cp:lastPrinted>2020-01-02T01:23:00Z</cp:lastPrinted>
  <dcterms:created xsi:type="dcterms:W3CDTF">2021-01-22T05:11:00Z</dcterms:created>
  <dcterms:modified xsi:type="dcterms:W3CDTF">2021-02-04T05:38:00Z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0x010100B8BF63C5F8C4E248B192302E9AAF04CA</vt:lpwstr>
  </property>
</Properties>
</file>